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B9E" w:rsidRPr="00C71B9E" w:rsidRDefault="00C71B9E" w:rsidP="00C71B9E">
      <w:pPr>
        <w:shd w:val="clear" w:color="auto" w:fill="FFFFFF"/>
        <w:spacing w:after="75" w:line="240" w:lineRule="auto"/>
        <w:jc w:val="center"/>
        <w:rPr>
          <w:rFonts w:eastAsia="Times New Roman" w:cs="Sylfaen"/>
          <w:color w:val="1C1E21"/>
          <w:sz w:val="24"/>
          <w:szCs w:val="24"/>
          <w:lang w:val="ka-GE"/>
        </w:rPr>
      </w:pPr>
      <w:r w:rsidRPr="002131E8">
        <w:rPr>
          <w:rFonts w:ascii="inherit" w:eastAsia="Times New Roman" w:hAnsi="inherit" w:cs="Segoe UI Historic"/>
          <w:b/>
          <w:color w:val="FF0000"/>
          <w:sz w:val="24"/>
          <w:szCs w:val="24"/>
        </w:rPr>
        <w:t>INN</w:t>
      </w:r>
      <w:r>
        <w:rPr>
          <w:rFonts w:ascii="inherit" w:eastAsia="Times New Roman" w:hAnsi="inherit" w:cs="Segoe UI Historic"/>
          <w:b/>
          <w:color w:val="FF0000"/>
          <w:sz w:val="24"/>
          <w:szCs w:val="24"/>
        </w:rPr>
        <w:t>OVANCE PFA-100 System (Siemens)</w:t>
      </w:r>
    </w:p>
    <w:p w:rsidR="00C71B9E" w:rsidRDefault="00C71B9E" w:rsidP="0041677F">
      <w:pPr>
        <w:shd w:val="clear" w:color="auto" w:fill="FFFFFF"/>
        <w:spacing w:after="75" w:line="240" w:lineRule="auto"/>
        <w:rPr>
          <w:rFonts w:ascii="Sylfaen" w:eastAsia="Times New Roman" w:hAnsi="Sylfaen" w:cs="Sylfaen"/>
          <w:color w:val="1C1E21"/>
          <w:sz w:val="24"/>
          <w:szCs w:val="24"/>
          <w:lang w:val="ka-GE"/>
        </w:rPr>
      </w:pPr>
    </w:p>
    <w:p w:rsidR="0041677F" w:rsidRPr="002131E8" w:rsidRDefault="0041677F" w:rsidP="0041677F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24"/>
          <w:szCs w:val="24"/>
        </w:rPr>
      </w:pPr>
      <w:proofErr w:type="spellStart"/>
      <w:proofErr w:type="gramStart"/>
      <w:r w:rsidRPr="002131E8">
        <w:rPr>
          <w:rFonts w:ascii="Sylfaen" w:eastAsia="Times New Roman" w:hAnsi="Sylfaen" w:cs="Sylfaen"/>
          <w:color w:val="1C1E21"/>
          <w:sz w:val="24"/>
          <w:szCs w:val="24"/>
        </w:rPr>
        <w:t>თრომბოციტების</w:t>
      </w:r>
      <w:proofErr w:type="spellEnd"/>
      <w:proofErr w:type="gramEnd"/>
      <w:r w:rsidRPr="002131E8">
        <w:rPr>
          <w:rFonts w:ascii="inherit" w:eastAsia="Times New Roman" w:hAnsi="inherit" w:cs="Segoe UI Historic"/>
          <w:color w:val="1C1E21"/>
          <w:sz w:val="24"/>
          <w:szCs w:val="24"/>
        </w:rPr>
        <w:t xml:space="preserve"> </w:t>
      </w:r>
      <w:proofErr w:type="spellStart"/>
      <w:r w:rsidRPr="002131E8">
        <w:rPr>
          <w:rFonts w:ascii="Sylfaen" w:eastAsia="Times New Roman" w:hAnsi="Sylfaen" w:cs="Sylfaen"/>
          <w:color w:val="1C1E21"/>
          <w:sz w:val="24"/>
          <w:szCs w:val="24"/>
        </w:rPr>
        <w:t>ფუნქციის</w:t>
      </w:r>
      <w:proofErr w:type="spellEnd"/>
      <w:r w:rsidRPr="002131E8">
        <w:rPr>
          <w:rFonts w:ascii="inherit" w:eastAsia="Times New Roman" w:hAnsi="inherit" w:cs="Segoe UI Historic"/>
          <w:color w:val="1C1E21"/>
          <w:sz w:val="24"/>
          <w:szCs w:val="24"/>
        </w:rPr>
        <w:t xml:space="preserve"> </w:t>
      </w:r>
      <w:proofErr w:type="spellStart"/>
      <w:r w:rsidRPr="002131E8">
        <w:rPr>
          <w:rFonts w:ascii="Sylfaen" w:eastAsia="Times New Roman" w:hAnsi="Sylfaen" w:cs="Sylfaen"/>
          <w:color w:val="1C1E21"/>
          <w:sz w:val="24"/>
          <w:szCs w:val="24"/>
        </w:rPr>
        <w:t>სკრინინგული</w:t>
      </w:r>
      <w:proofErr w:type="spellEnd"/>
      <w:r w:rsidRPr="002131E8">
        <w:rPr>
          <w:rFonts w:ascii="inherit" w:eastAsia="Times New Roman" w:hAnsi="inherit" w:cs="Segoe UI Historic"/>
          <w:color w:val="1C1E21"/>
          <w:sz w:val="24"/>
          <w:szCs w:val="24"/>
        </w:rPr>
        <w:t xml:space="preserve"> </w:t>
      </w:r>
      <w:proofErr w:type="spellStart"/>
      <w:r w:rsidRPr="002131E8">
        <w:rPr>
          <w:rFonts w:ascii="Sylfaen" w:eastAsia="Times New Roman" w:hAnsi="Sylfaen" w:cs="Sylfaen"/>
          <w:color w:val="1C1E21"/>
          <w:sz w:val="24"/>
          <w:szCs w:val="24"/>
        </w:rPr>
        <w:t>კვლევა</w:t>
      </w:r>
      <w:proofErr w:type="spellEnd"/>
      <w:r w:rsidRPr="002131E8">
        <w:rPr>
          <w:rFonts w:ascii="inherit" w:eastAsia="Times New Roman" w:hAnsi="inherit" w:cs="Segoe UI Historic"/>
          <w:color w:val="1C1E21"/>
          <w:sz w:val="24"/>
          <w:szCs w:val="24"/>
        </w:rPr>
        <w:t xml:space="preserve"> </w:t>
      </w:r>
      <w:proofErr w:type="spellStart"/>
      <w:r w:rsidRPr="002131E8">
        <w:rPr>
          <w:rFonts w:ascii="Sylfaen" w:eastAsia="Times New Roman" w:hAnsi="Sylfaen" w:cs="Sylfaen"/>
          <w:color w:val="1C1E21"/>
          <w:sz w:val="24"/>
          <w:szCs w:val="24"/>
        </w:rPr>
        <w:t>ავტომატიზებული</w:t>
      </w:r>
      <w:proofErr w:type="spellEnd"/>
      <w:r w:rsidRPr="002131E8">
        <w:rPr>
          <w:rFonts w:ascii="inherit" w:eastAsia="Times New Roman" w:hAnsi="inherit" w:cs="Segoe UI Historic"/>
          <w:color w:val="1C1E21"/>
          <w:sz w:val="24"/>
          <w:szCs w:val="24"/>
        </w:rPr>
        <w:t xml:space="preserve"> </w:t>
      </w:r>
      <w:proofErr w:type="spellStart"/>
      <w:r w:rsidRPr="002131E8">
        <w:rPr>
          <w:rFonts w:ascii="Sylfaen" w:eastAsia="Times New Roman" w:hAnsi="Sylfaen" w:cs="Sylfaen"/>
          <w:color w:val="1C1E21"/>
          <w:sz w:val="24"/>
          <w:szCs w:val="24"/>
        </w:rPr>
        <w:t>ანალიზატორით</w:t>
      </w:r>
      <w:proofErr w:type="spellEnd"/>
      <w:r w:rsidRPr="002131E8">
        <w:rPr>
          <w:rFonts w:ascii="inherit" w:eastAsia="Times New Roman" w:hAnsi="inherit" w:cs="Segoe UI Historic"/>
          <w:color w:val="1C1E21"/>
          <w:sz w:val="24"/>
          <w:szCs w:val="24"/>
        </w:rPr>
        <w:t>-</w:t>
      </w:r>
      <w:r w:rsidRPr="002131E8">
        <w:rPr>
          <w:rFonts w:ascii="inherit" w:eastAsia="Times New Roman" w:hAnsi="inherit" w:cs="Segoe UI Historic"/>
          <w:b/>
          <w:color w:val="FF0000"/>
          <w:sz w:val="24"/>
          <w:szCs w:val="24"/>
        </w:rPr>
        <w:t>INNOVANCE PFA-100 System (Siemens),</w:t>
      </w:r>
      <w:r w:rsidRPr="002131E8">
        <w:rPr>
          <w:rFonts w:ascii="inherit" w:eastAsia="Times New Roman" w:hAnsi="inherit" w:cs="Segoe UI Historic"/>
          <w:color w:val="FF0000"/>
          <w:sz w:val="24"/>
          <w:szCs w:val="24"/>
        </w:rPr>
        <w:t xml:space="preserve"> </w:t>
      </w:r>
      <w:proofErr w:type="spellStart"/>
      <w:r w:rsidRPr="002131E8">
        <w:rPr>
          <w:rFonts w:ascii="Sylfaen" w:eastAsia="Times New Roman" w:hAnsi="Sylfaen" w:cs="Sylfaen"/>
          <w:color w:val="1C1E21"/>
          <w:sz w:val="24"/>
          <w:szCs w:val="24"/>
        </w:rPr>
        <w:t>რომელიც</w:t>
      </w:r>
      <w:proofErr w:type="spellEnd"/>
      <w:r w:rsidRPr="002131E8">
        <w:rPr>
          <w:rFonts w:ascii="inherit" w:eastAsia="Times New Roman" w:hAnsi="inherit" w:cs="Segoe UI Historic"/>
          <w:color w:val="1C1E21"/>
          <w:sz w:val="24"/>
          <w:szCs w:val="24"/>
        </w:rPr>
        <w:t xml:space="preserve"> </w:t>
      </w:r>
      <w:proofErr w:type="spellStart"/>
      <w:r w:rsidRPr="002131E8">
        <w:rPr>
          <w:rFonts w:ascii="Sylfaen" w:eastAsia="Times New Roman" w:hAnsi="Sylfaen" w:cs="Sylfaen"/>
          <w:color w:val="1C1E21"/>
          <w:sz w:val="24"/>
          <w:szCs w:val="24"/>
        </w:rPr>
        <w:t>უზრუნველყოფს</w:t>
      </w:r>
      <w:proofErr w:type="spellEnd"/>
      <w:r w:rsidRPr="002131E8">
        <w:rPr>
          <w:rFonts w:ascii="inherit" w:eastAsia="Times New Roman" w:hAnsi="inherit" w:cs="Segoe UI Historic"/>
          <w:color w:val="1C1E21"/>
          <w:sz w:val="24"/>
          <w:szCs w:val="24"/>
        </w:rPr>
        <w:t xml:space="preserve"> </w:t>
      </w:r>
      <w:proofErr w:type="spellStart"/>
      <w:r w:rsidRPr="002131E8">
        <w:rPr>
          <w:rFonts w:ascii="Sylfaen" w:eastAsia="Times New Roman" w:hAnsi="Sylfaen" w:cs="Sylfaen"/>
          <w:color w:val="1C1E21"/>
          <w:sz w:val="24"/>
          <w:szCs w:val="24"/>
        </w:rPr>
        <w:t>მემკვიდრეობითი</w:t>
      </w:r>
      <w:proofErr w:type="spellEnd"/>
      <w:r w:rsidRPr="002131E8">
        <w:rPr>
          <w:rFonts w:ascii="inherit" w:eastAsia="Times New Roman" w:hAnsi="inherit" w:cs="Segoe UI Historic"/>
          <w:color w:val="1C1E21"/>
          <w:sz w:val="24"/>
          <w:szCs w:val="24"/>
        </w:rPr>
        <w:t xml:space="preserve">, </w:t>
      </w:r>
      <w:proofErr w:type="spellStart"/>
      <w:r w:rsidRPr="002131E8">
        <w:rPr>
          <w:rFonts w:ascii="Sylfaen" w:eastAsia="Times New Roman" w:hAnsi="Sylfaen" w:cs="Sylfaen"/>
          <w:color w:val="1C1E21"/>
          <w:sz w:val="24"/>
          <w:szCs w:val="24"/>
        </w:rPr>
        <w:t>შეძენილი</w:t>
      </w:r>
      <w:proofErr w:type="spellEnd"/>
      <w:r w:rsidRPr="002131E8">
        <w:rPr>
          <w:rFonts w:ascii="inherit" w:eastAsia="Times New Roman" w:hAnsi="inherit" w:cs="Segoe UI Historic"/>
          <w:color w:val="1C1E21"/>
          <w:sz w:val="24"/>
          <w:szCs w:val="24"/>
        </w:rPr>
        <w:t xml:space="preserve"> </w:t>
      </w:r>
      <w:proofErr w:type="spellStart"/>
      <w:r w:rsidRPr="002131E8">
        <w:rPr>
          <w:rFonts w:ascii="Sylfaen" w:eastAsia="Times New Roman" w:hAnsi="Sylfaen" w:cs="Sylfaen"/>
          <w:color w:val="1C1E21"/>
          <w:sz w:val="24"/>
          <w:szCs w:val="24"/>
        </w:rPr>
        <w:t>ან</w:t>
      </w:r>
      <w:proofErr w:type="spellEnd"/>
      <w:r w:rsidRPr="002131E8">
        <w:rPr>
          <w:rFonts w:ascii="inherit" w:eastAsia="Times New Roman" w:hAnsi="inherit" w:cs="Segoe UI Historic"/>
          <w:color w:val="1C1E21"/>
          <w:sz w:val="24"/>
          <w:szCs w:val="24"/>
        </w:rPr>
        <w:t xml:space="preserve"> </w:t>
      </w:r>
      <w:proofErr w:type="spellStart"/>
      <w:r w:rsidRPr="002131E8">
        <w:rPr>
          <w:rFonts w:ascii="Sylfaen" w:eastAsia="Times New Roman" w:hAnsi="Sylfaen" w:cs="Sylfaen"/>
          <w:color w:val="1C1E21"/>
          <w:sz w:val="24"/>
          <w:szCs w:val="24"/>
        </w:rPr>
        <w:t>წამლებით</w:t>
      </w:r>
      <w:proofErr w:type="spellEnd"/>
      <w:r w:rsidRPr="002131E8">
        <w:rPr>
          <w:rFonts w:ascii="inherit" w:eastAsia="Times New Roman" w:hAnsi="inherit" w:cs="Segoe UI Historic"/>
          <w:color w:val="1C1E21"/>
          <w:sz w:val="24"/>
          <w:szCs w:val="24"/>
        </w:rPr>
        <w:t xml:space="preserve"> </w:t>
      </w:r>
      <w:proofErr w:type="spellStart"/>
      <w:r w:rsidRPr="002131E8">
        <w:rPr>
          <w:rFonts w:ascii="Sylfaen" w:eastAsia="Times New Roman" w:hAnsi="Sylfaen" w:cs="Sylfaen"/>
          <w:color w:val="1C1E21"/>
          <w:sz w:val="24"/>
          <w:szCs w:val="24"/>
        </w:rPr>
        <w:t>გამოწვეული</w:t>
      </w:r>
      <w:proofErr w:type="spellEnd"/>
      <w:r w:rsidRPr="002131E8">
        <w:rPr>
          <w:rFonts w:ascii="inherit" w:eastAsia="Times New Roman" w:hAnsi="inherit" w:cs="Segoe UI Historic"/>
          <w:color w:val="1C1E21"/>
          <w:sz w:val="24"/>
          <w:szCs w:val="24"/>
        </w:rPr>
        <w:t xml:space="preserve"> </w:t>
      </w:r>
      <w:proofErr w:type="spellStart"/>
      <w:r w:rsidRPr="002131E8">
        <w:rPr>
          <w:rFonts w:ascii="Sylfaen" w:eastAsia="Times New Roman" w:hAnsi="Sylfaen" w:cs="Sylfaen"/>
          <w:color w:val="1C1E21"/>
          <w:sz w:val="24"/>
          <w:szCs w:val="24"/>
        </w:rPr>
        <w:t>თრომბოციტების</w:t>
      </w:r>
      <w:proofErr w:type="spellEnd"/>
      <w:r w:rsidRPr="002131E8">
        <w:rPr>
          <w:rFonts w:ascii="inherit" w:eastAsia="Times New Roman" w:hAnsi="inherit" w:cs="Segoe UI Historic"/>
          <w:color w:val="1C1E21"/>
          <w:sz w:val="24"/>
          <w:szCs w:val="24"/>
        </w:rPr>
        <w:t xml:space="preserve"> </w:t>
      </w:r>
      <w:proofErr w:type="spellStart"/>
      <w:r w:rsidRPr="002131E8">
        <w:rPr>
          <w:rFonts w:ascii="Sylfaen" w:eastAsia="Times New Roman" w:hAnsi="Sylfaen" w:cs="Sylfaen"/>
          <w:color w:val="1C1E21"/>
          <w:sz w:val="24"/>
          <w:szCs w:val="24"/>
        </w:rPr>
        <w:t>დისფუნქციის</w:t>
      </w:r>
      <w:proofErr w:type="spellEnd"/>
      <w:r w:rsidRPr="002131E8">
        <w:rPr>
          <w:rFonts w:ascii="inherit" w:eastAsia="Times New Roman" w:hAnsi="inherit" w:cs="Segoe UI Historic"/>
          <w:color w:val="1C1E21"/>
          <w:sz w:val="24"/>
          <w:szCs w:val="24"/>
        </w:rPr>
        <w:t xml:space="preserve"> </w:t>
      </w:r>
      <w:proofErr w:type="spellStart"/>
      <w:r w:rsidRPr="002131E8">
        <w:rPr>
          <w:rFonts w:ascii="Sylfaen" w:eastAsia="Times New Roman" w:hAnsi="Sylfaen" w:cs="Sylfaen"/>
          <w:color w:val="1C1E21"/>
          <w:sz w:val="24"/>
          <w:szCs w:val="24"/>
        </w:rPr>
        <w:t>ავტომატიზებულ</w:t>
      </w:r>
      <w:proofErr w:type="spellEnd"/>
      <w:r w:rsidRPr="002131E8">
        <w:rPr>
          <w:rFonts w:ascii="inherit" w:eastAsia="Times New Roman" w:hAnsi="inherit" w:cs="Segoe UI Historic"/>
          <w:color w:val="1C1E21"/>
          <w:sz w:val="24"/>
          <w:szCs w:val="24"/>
        </w:rPr>
        <w:t xml:space="preserve"> </w:t>
      </w:r>
      <w:proofErr w:type="spellStart"/>
      <w:r w:rsidRPr="002131E8">
        <w:rPr>
          <w:rFonts w:ascii="Sylfaen" w:eastAsia="Times New Roman" w:hAnsi="Sylfaen" w:cs="Sylfaen"/>
          <w:color w:val="1C1E21"/>
          <w:sz w:val="24"/>
          <w:szCs w:val="24"/>
        </w:rPr>
        <w:t>შეფასებას</w:t>
      </w:r>
      <w:proofErr w:type="spellEnd"/>
      <w:r w:rsidRPr="002131E8">
        <w:rPr>
          <w:rFonts w:ascii="inherit" w:eastAsia="Times New Roman" w:hAnsi="inherit" w:cs="Segoe UI Historic"/>
          <w:color w:val="1C1E21"/>
          <w:sz w:val="24"/>
          <w:szCs w:val="24"/>
        </w:rPr>
        <w:t xml:space="preserve"> </w:t>
      </w:r>
      <w:proofErr w:type="spellStart"/>
      <w:r w:rsidRPr="002131E8">
        <w:rPr>
          <w:rFonts w:ascii="Sylfaen" w:eastAsia="Times New Roman" w:hAnsi="Sylfaen" w:cs="Sylfaen"/>
          <w:color w:val="1C1E21"/>
          <w:sz w:val="24"/>
          <w:szCs w:val="24"/>
        </w:rPr>
        <w:t>უმ</w:t>
      </w:r>
      <w:bookmarkStart w:id="0" w:name="_GoBack"/>
      <w:bookmarkEnd w:id="0"/>
      <w:r w:rsidRPr="002131E8">
        <w:rPr>
          <w:rFonts w:ascii="Sylfaen" w:eastAsia="Times New Roman" w:hAnsi="Sylfaen" w:cs="Sylfaen"/>
          <w:color w:val="1C1E21"/>
          <w:sz w:val="24"/>
          <w:szCs w:val="24"/>
        </w:rPr>
        <w:t>ოკლეს</w:t>
      </w:r>
      <w:proofErr w:type="spellEnd"/>
      <w:r w:rsidRPr="002131E8">
        <w:rPr>
          <w:rFonts w:ascii="inherit" w:eastAsia="Times New Roman" w:hAnsi="inherit" w:cs="Segoe UI Historic"/>
          <w:color w:val="1C1E21"/>
          <w:sz w:val="24"/>
          <w:szCs w:val="24"/>
        </w:rPr>
        <w:t xml:space="preserve"> </w:t>
      </w:r>
      <w:proofErr w:type="spellStart"/>
      <w:r w:rsidRPr="002131E8">
        <w:rPr>
          <w:rFonts w:ascii="Sylfaen" w:eastAsia="Times New Roman" w:hAnsi="Sylfaen" w:cs="Sylfaen"/>
          <w:color w:val="1C1E21"/>
          <w:sz w:val="24"/>
          <w:szCs w:val="24"/>
        </w:rPr>
        <w:t>დროში</w:t>
      </w:r>
      <w:proofErr w:type="spellEnd"/>
      <w:r w:rsidRPr="002131E8">
        <w:rPr>
          <w:rFonts w:ascii="inherit" w:eastAsia="Times New Roman" w:hAnsi="inherit" w:cs="Segoe UI Historic"/>
          <w:color w:val="1C1E21"/>
          <w:sz w:val="24"/>
          <w:szCs w:val="24"/>
        </w:rPr>
        <w:t xml:space="preserve"> (</w:t>
      </w:r>
      <w:proofErr w:type="spellStart"/>
      <w:r w:rsidRPr="002131E8">
        <w:rPr>
          <w:rFonts w:ascii="Sylfaen" w:eastAsia="Times New Roman" w:hAnsi="Sylfaen" w:cs="Sylfaen"/>
          <w:color w:val="1C1E21"/>
          <w:sz w:val="24"/>
          <w:szCs w:val="24"/>
        </w:rPr>
        <w:t>რაოდენობრივი</w:t>
      </w:r>
      <w:proofErr w:type="spellEnd"/>
      <w:r w:rsidRPr="002131E8">
        <w:rPr>
          <w:rFonts w:ascii="inherit" w:eastAsia="Times New Roman" w:hAnsi="inherit" w:cs="Segoe UI Historic"/>
          <w:color w:val="1C1E21"/>
          <w:sz w:val="24"/>
          <w:szCs w:val="24"/>
        </w:rPr>
        <w:t xml:space="preserve"> </w:t>
      </w:r>
      <w:proofErr w:type="spellStart"/>
      <w:r w:rsidRPr="002131E8">
        <w:rPr>
          <w:rFonts w:ascii="Sylfaen" w:eastAsia="Times New Roman" w:hAnsi="Sylfaen" w:cs="Sylfaen"/>
          <w:color w:val="1C1E21"/>
          <w:sz w:val="24"/>
          <w:szCs w:val="24"/>
        </w:rPr>
        <w:t>მეთოდი</w:t>
      </w:r>
      <w:proofErr w:type="spellEnd"/>
      <w:r w:rsidRPr="002131E8">
        <w:rPr>
          <w:rFonts w:ascii="inherit" w:eastAsia="Times New Roman" w:hAnsi="inherit" w:cs="Segoe UI Historic"/>
          <w:color w:val="1C1E21"/>
          <w:sz w:val="24"/>
          <w:szCs w:val="24"/>
        </w:rPr>
        <w:t xml:space="preserve">); </w:t>
      </w:r>
    </w:p>
    <w:p w:rsidR="002131E8" w:rsidRPr="002131E8" w:rsidRDefault="002131E8" w:rsidP="00213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</w:pPr>
      <w:r w:rsidRPr="009162F7">
        <w:rPr>
          <w:rFonts w:ascii="Courier New" w:eastAsia="Times New Roman" w:hAnsi="Courier New" w:cs="Courier New"/>
          <w:b/>
          <w:color w:val="202124"/>
          <w:sz w:val="24"/>
          <w:szCs w:val="24"/>
          <w:lang w:val="ka-GE"/>
        </w:rPr>
        <w:t>PFA-100®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სისტემა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ზომავს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პირველადი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ჰემოსტაზის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რთულ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პროცესს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და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ეხმარება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თრომბოციტების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დისფუნქციის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სწრაფ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გამოვლენას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.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ეს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არის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პირველი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კომერციულად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ხელმისაწვდომი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in vitro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ტესტირების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სისტემა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,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რომელშიც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შედის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მაღალი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წანაცვლებადი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ნაკადი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,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რომელშიც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სისხლძარღვთა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დაზიანების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შემდეგ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თრომბოციტების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გადაბმის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და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აგრეგაციის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პროცესი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იმიტირებულია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in vitro.</w:t>
      </w:r>
    </w:p>
    <w:p w:rsidR="002131E8" w:rsidRPr="002131E8" w:rsidRDefault="002131E8" w:rsidP="00213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</w:pPr>
    </w:p>
    <w:p w:rsidR="002131E8" w:rsidRPr="002131E8" w:rsidRDefault="002131E8" w:rsidP="00213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</w:pP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PFA-100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სისტემა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უზრუნველყოფს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ავტომატიზირებულ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შეფასებას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მემკვიდრეობითი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,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შეძენილი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ან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წამლებით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გამოწვეული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თრომბოციტების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დისფუნქციისთვის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>.</w:t>
      </w:r>
    </w:p>
    <w:p w:rsidR="002131E8" w:rsidRPr="002131E8" w:rsidRDefault="002131E8" w:rsidP="00213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</w:pPr>
    </w:p>
    <w:p w:rsidR="002131E8" w:rsidRPr="002131E8" w:rsidRDefault="002131E8" w:rsidP="00213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</w:pP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ეხმარება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მემკვიდრეობითი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,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შეძენილი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და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წამლებით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გამოწვეული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თრომბოციტების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დისფუნქციის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აღმოჩენაში</w:t>
      </w:r>
    </w:p>
    <w:p w:rsidR="002131E8" w:rsidRPr="009162F7" w:rsidRDefault="002131E8" w:rsidP="00213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Courier New" w:eastAsia="Times New Roman" w:hAnsi="Courier New" w:cs="Courier New"/>
          <w:color w:val="202124"/>
          <w:sz w:val="24"/>
          <w:szCs w:val="24"/>
        </w:rPr>
      </w:pP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სკრინინგის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ტესტი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პაციენტებისთვის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,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რომლებსაც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აქვთ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პირველადი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ჰემოსტაზის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დარღვევა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,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მაგალითად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,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ფონ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ვილებრანდის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დაავადება</w:t>
      </w:r>
      <w:r w:rsidR="009162F7">
        <w:rPr>
          <w:rFonts w:ascii="Sylfaen" w:eastAsia="Times New Roman" w:hAnsi="Sylfaen" w:cs="Sylfaen"/>
          <w:color w:val="202124"/>
          <w:sz w:val="24"/>
          <w:szCs w:val="24"/>
        </w:rPr>
        <w:t>,</w:t>
      </w:r>
      <w:r w:rsidR="009162F7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ამოწმებს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დესმოპრესინის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აცეტატის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(DDAVP)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თერაპიის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ეფექტურობას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წინასწარ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ქირურგიულ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პაციენტებში</w:t>
      </w:r>
      <w:r w:rsidR="009162F7">
        <w:rPr>
          <w:rFonts w:ascii="Courier New" w:eastAsia="Times New Roman" w:hAnsi="Courier New" w:cs="Courier New"/>
          <w:color w:val="202124"/>
          <w:sz w:val="24"/>
          <w:szCs w:val="24"/>
        </w:rPr>
        <w:t>.</w:t>
      </w:r>
    </w:p>
    <w:p w:rsidR="002131E8" w:rsidRPr="002131E8" w:rsidRDefault="002131E8" w:rsidP="00213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</w:pP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აფასებს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თრომბოციტების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დისფუნქციას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ასპირინის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ეფექტის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გამო</w:t>
      </w:r>
    </w:p>
    <w:p w:rsidR="002131E8" w:rsidRPr="002131E8" w:rsidRDefault="002131E8" w:rsidP="00213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</w:pP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აფასებს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თრომბოციტების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დისფუნქციას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1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წელზე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უფროსი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ასაკის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ბავშვებში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</w:p>
    <w:p w:rsidR="002131E8" w:rsidRPr="009162F7" w:rsidRDefault="002131E8" w:rsidP="00213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Sylfaen" w:eastAsia="Times New Roman" w:hAnsi="Sylfaen" w:cs="Sylfaen"/>
          <w:color w:val="202124"/>
          <w:sz w:val="24"/>
          <w:szCs w:val="24"/>
        </w:rPr>
      </w:pP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აფასებს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თრომბოციტების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დისფუნქციას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მრავალრიცხოვან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კლინიკურ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გარემოში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,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როგორიცაა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პრესიკულარული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სკრინინგი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,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მაღალი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რისკის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ორსულობა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r w:rsidRPr="002131E8">
        <w:rPr>
          <w:rFonts w:ascii="Sylfaen" w:eastAsia="Times New Roman" w:hAnsi="Sylfaen" w:cs="Sylfaen"/>
          <w:color w:val="202124"/>
          <w:sz w:val="24"/>
          <w:szCs w:val="24"/>
          <w:lang w:val="ka-GE"/>
        </w:rPr>
        <w:t>და</w:t>
      </w:r>
      <w:r w:rsidRPr="002131E8">
        <w:rPr>
          <w:rFonts w:ascii="Courier New" w:eastAsia="Times New Roman" w:hAnsi="Courier New" w:cs="Courier New"/>
          <w:color w:val="202124"/>
          <w:sz w:val="24"/>
          <w:szCs w:val="24"/>
          <w:lang w:val="ka-GE"/>
        </w:rPr>
        <w:t xml:space="preserve"> </w:t>
      </w:r>
      <w:proofErr w:type="spellStart"/>
      <w:r w:rsidR="009162F7" w:rsidRPr="009162F7">
        <w:rPr>
          <w:rFonts w:ascii="AcadNusx" w:eastAsia="Times New Roman" w:hAnsi="AcadNusx" w:cs="Sylfaen"/>
          <w:color w:val="202124"/>
          <w:sz w:val="24"/>
          <w:szCs w:val="24"/>
        </w:rPr>
        <w:t>hemoragia</w:t>
      </w:r>
      <w:proofErr w:type="spellEnd"/>
    </w:p>
    <w:p w:rsidR="002131E8" w:rsidRDefault="002131E8" w:rsidP="00213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Sylfaen" w:hAnsi="Sylfaen" w:cs="Sylfaen"/>
          <w:color w:val="202124"/>
          <w:sz w:val="24"/>
          <w:szCs w:val="24"/>
          <w:shd w:val="clear" w:color="auto" w:fill="F8F9FA"/>
        </w:rPr>
      </w:pPr>
      <w:r>
        <w:lastRenderedPageBreak/>
        <w:br/>
      </w:r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PFA-100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სისტემა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გახდა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თრომბოციტების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დისფუნქციის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გამოვლენის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ახალი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სტანდარტი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. PFA-100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ანალიზატორი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სწრაფად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და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მარტივად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ზომავს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თრომბოციტების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დანამატის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წარმოქმნას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მცირე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,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მთლიანი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სისხლის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ნიმუშში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(&lt;1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მლ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)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და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proofErr w:type="gram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აცხადებს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”</w:t>
      </w:r>
      <w:proofErr w:type="spellStart"/>
      <w:proofErr w:type="gramEnd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დახურვის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დროს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” 5-8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წუთში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. </w:t>
      </w:r>
      <w:proofErr w:type="spellStart"/>
      <w:proofErr w:type="gram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ეს</w:t>
      </w:r>
      <w:proofErr w:type="spellEnd"/>
      <w:proofErr w:type="gram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არის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უნიკალური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სისტემა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,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რომელიც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="009162F7" w:rsidRPr="009162F7">
        <w:rPr>
          <w:rFonts w:ascii="AcadNusx" w:hAnsi="AcadNusx" w:cs="Sylfaen"/>
          <w:color w:val="202124"/>
          <w:sz w:val="24"/>
          <w:szCs w:val="24"/>
          <w:shd w:val="clear" w:color="auto" w:fill="F8F9FA"/>
        </w:rPr>
        <w:t>qmnis</w:t>
      </w:r>
      <w:proofErr w:type="spellEnd"/>
      <w:r w:rsidR="009162F7" w:rsidRPr="009162F7">
        <w:rPr>
          <w:rFonts w:ascii="AcadNusx" w:hAnsi="AcadNusx" w:cs="Sylfaen"/>
          <w:color w:val="202124"/>
          <w:sz w:val="24"/>
          <w:szCs w:val="24"/>
          <w:shd w:val="clear" w:color="auto" w:fill="F8F9FA"/>
        </w:rPr>
        <w:t xml:space="preserve"> </w:t>
      </w:r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თრომბოციტებს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მაღალი</w:t>
      </w:r>
      <w:proofErr w:type="spellEnd"/>
      <w:r w:rsidR="009162F7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 xml:space="preserve"> 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ნაკადის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პირობებში</w:t>
      </w:r>
      <w:proofErr w:type="spellEnd"/>
      <w:r w:rsidR="009162F7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="009162F7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მსგავს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ფიზიოლოგიური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გარემოს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,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რომელშიც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ჩვეულებრივ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ფუნქციონირებს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თრომბოციტები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. </w:t>
      </w:r>
      <w:proofErr w:type="spellStart"/>
      <w:proofErr w:type="gram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იგი</w:t>
      </w:r>
      <w:proofErr w:type="spellEnd"/>
      <w:proofErr w:type="gram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აფიქსირებს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თრომბოციტების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მემკვიდრეობით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,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შეძენილ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ან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ინდუცირებულ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დისფუნქციას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პირველადი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ჰემოსტაზში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თრომბოციტების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ფუნქციის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უნიკალური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სიმულაციით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, in vitro. </w:t>
      </w:r>
      <w:proofErr w:type="spellStart"/>
      <w:proofErr w:type="gram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ეფექტურობის</w:t>
      </w:r>
      <w:proofErr w:type="spellEnd"/>
      <w:proofErr w:type="gram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მოდელი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: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მემკვიდრული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,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შეძენილი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ან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ინდუცირებული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თრომბოციტების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დისფუნქციის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ზუსტი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გამოვლენა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მაღვიძარა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სტრესის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დროს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მგრძნობიარეა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VWD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რაოდენობრივი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და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ხარისხობრივი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დარღვევების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მიმართ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როგორც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პლაზმაში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,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ასევე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თრომბოციტებში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თრომბოციტების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ფუნქციის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მარტივი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,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სწრაფი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და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ზუსტი</w:t>
      </w:r>
      <w:proofErr w:type="spellEnd"/>
      <w:r w:rsidRPr="002131E8">
        <w:rPr>
          <w:rFonts w:ascii="Arial" w:hAnsi="Arial" w:cs="Arial"/>
          <w:color w:val="202124"/>
          <w:sz w:val="24"/>
          <w:szCs w:val="24"/>
          <w:shd w:val="clear" w:color="auto" w:fill="F8F9FA"/>
        </w:rPr>
        <w:t xml:space="preserve"> </w:t>
      </w:r>
      <w:proofErr w:type="spellStart"/>
      <w:r w:rsidRPr="002131E8">
        <w:rPr>
          <w:rFonts w:ascii="Sylfaen" w:hAnsi="Sylfaen" w:cs="Sylfaen"/>
          <w:color w:val="202124"/>
          <w:sz w:val="24"/>
          <w:szCs w:val="24"/>
          <w:shd w:val="clear" w:color="auto" w:fill="F8F9FA"/>
        </w:rPr>
        <w:t>შეფასება</w:t>
      </w:r>
      <w:proofErr w:type="spellEnd"/>
    </w:p>
    <w:p w:rsidR="002452EC" w:rsidRDefault="002452EC" w:rsidP="00213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Sylfaen" w:hAnsi="Sylfaen" w:cs="Sylfaen"/>
          <w:color w:val="202124"/>
          <w:sz w:val="24"/>
          <w:szCs w:val="24"/>
          <w:shd w:val="clear" w:color="auto" w:fill="F8F9FA"/>
        </w:rPr>
      </w:pPr>
    </w:p>
    <w:p w:rsidR="002452EC" w:rsidRPr="002131E8" w:rsidRDefault="002452EC" w:rsidP="00213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Courier New" w:eastAsia="Times New Roman" w:hAnsi="Courier New" w:cs="Courier New"/>
          <w:color w:val="202124"/>
          <w:sz w:val="24"/>
          <w:szCs w:val="24"/>
        </w:rPr>
      </w:pPr>
      <w:r>
        <w:rPr>
          <w:rFonts w:ascii="Courier New" w:eastAsia="Times New Roman" w:hAnsi="Courier New" w:cs="Courier New"/>
          <w:noProof/>
          <w:color w:val="202124"/>
          <w:sz w:val="24"/>
          <w:szCs w:val="24"/>
          <w:lang w:val="en-GB" w:eastAsia="en-GB"/>
        </w:rPr>
        <w:drawing>
          <wp:inline distT="0" distB="0" distL="0" distR="0">
            <wp:extent cx="2971800" cy="2228850"/>
            <wp:effectExtent l="0" t="0" r="0" b="0"/>
            <wp:docPr id="1" name="Picture 1" descr="D:\AidsCenterFiles\m.amurvelashvili\Desktop\pfa-100_1800000000685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idsCenterFiles\m.amurvelashvili\Desktop\pfa-100_180000000068579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F20" w:rsidRDefault="00B14F20"/>
    <w:sectPr w:rsidR="00B14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7F"/>
    <w:rsid w:val="002131E8"/>
    <w:rsid w:val="002452EC"/>
    <w:rsid w:val="0041677F"/>
    <w:rsid w:val="009162F7"/>
    <w:rsid w:val="00B14F20"/>
    <w:rsid w:val="00C71B9E"/>
    <w:rsid w:val="00FD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00D1D5-A4B4-4CCF-B4DE-97863831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167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677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1677F"/>
    <w:rPr>
      <w:b/>
      <w:bCs/>
    </w:rPr>
  </w:style>
  <w:style w:type="character" w:customStyle="1" w:styleId="tojvnm2t">
    <w:name w:val="tojvnm2t"/>
    <w:basedOn w:val="DefaultParagraphFont"/>
    <w:rsid w:val="0041677F"/>
  </w:style>
  <w:style w:type="character" w:customStyle="1" w:styleId="j1lvzwm4">
    <w:name w:val="j1lvzwm4"/>
    <w:basedOn w:val="DefaultParagraphFont"/>
    <w:rsid w:val="0041677F"/>
  </w:style>
  <w:style w:type="character" w:customStyle="1" w:styleId="jpp8pzdo">
    <w:name w:val="jpp8pzdo"/>
    <w:basedOn w:val="DefaultParagraphFont"/>
    <w:rsid w:val="0041677F"/>
  </w:style>
  <w:style w:type="character" w:customStyle="1" w:styleId="rfua0xdk">
    <w:name w:val="rfua0xdk"/>
    <w:basedOn w:val="DefaultParagraphFont"/>
    <w:rsid w:val="0041677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31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31E8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14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393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4209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0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4630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9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2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Manana Amurvelashvili</dc:creator>
  <cp:lastModifiedBy>Tengiz Tsertsvadze</cp:lastModifiedBy>
  <cp:revision>2</cp:revision>
  <dcterms:created xsi:type="dcterms:W3CDTF">2021-03-24T18:51:00Z</dcterms:created>
  <dcterms:modified xsi:type="dcterms:W3CDTF">2021-03-24T18:51:00Z</dcterms:modified>
</cp:coreProperties>
</file>